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566ABCEE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</w:t>
      </w:r>
      <w:r w:rsidR="00200776">
        <w:rPr>
          <w:rFonts w:ascii="Times New Roman" w:hAnsi="Times New Roman" w:cs="Times New Roman"/>
          <w:b/>
          <w:bCs/>
          <w:lang w:eastAsia="zh-CN"/>
        </w:rPr>
        <w:t>/238/2025/SL</w:t>
      </w:r>
    </w:p>
    <w:p w14:paraId="6AFDA22E" w14:textId="0F939908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51508F">
        <w:rPr>
          <w:rFonts w:ascii="Times New Roman" w:hAnsi="Times New Roman" w:cs="Times New Roman"/>
          <w:b/>
          <w:bCs/>
          <w:lang w:eastAsia="zh-CN"/>
        </w:rPr>
        <w:t>2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412E67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2567D3">
        <w:rPr>
          <w:rFonts w:ascii="Times New Roman" w:hAnsi="Times New Roman" w:cs="Times New Roman"/>
          <w:b/>
          <w:bCs/>
        </w:rPr>
        <w:t>2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2567D3">
        <w:rPr>
          <w:rFonts w:ascii="Times New Roman" w:hAnsi="Times New Roman" w:cs="Times New Roman"/>
          <w:b/>
          <w:bCs/>
        </w:rPr>
        <w:t>STYMULATOR ZEWNĘTRZNY DO STYMULACJI CZASOWEJ</w:t>
      </w:r>
      <w:r w:rsidR="00B52467" w:rsidRPr="0053574F">
        <w:rPr>
          <w:rFonts w:ascii="Times New Roman" w:hAnsi="Times New Roman" w:cs="Times New Roman"/>
          <w:b/>
          <w:bCs/>
        </w:rPr>
        <w:t xml:space="preserve">– </w:t>
      </w:r>
      <w:r w:rsidR="002567D3">
        <w:rPr>
          <w:rFonts w:ascii="Times New Roman" w:hAnsi="Times New Roman" w:cs="Times New Roman"/>
          <w:b/>
          <w:bCs/>
        </w:rPr>
        <w:t>6</w:t>
      </w:r>
      <w:r w:rsidR="00DA4F5E">
        <w:rPr>
          <w:rFonts w:ascii="Times New Roman" w:hAnsi="Times New Roman" w:cs="Times New Roman"/>
          <w:b/>
          <w:bCs/>
        </w:rPr>
        <w:t xml:space="preserve"> </w:t>
      </w:r>
      <w:r w:rsidR="001F35A2">
        <w:rPr>
          <w:rFonts w:ascii="Times New Roman" w:hAnsi="Times New Roman" w:cs="Times New Roman"/>
          <w:b/>
          <w:bCs/>
        </w:rPr>
        <w:t>kpl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57DEE7C0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200776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>sprzęt fabrycznie nowy - nieużywany / 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2126"/>
        <w:gridCol w:w="2977"/>
      </w:tblGrid>
      <w:tr w:rsidR="00200776" w:rsidRPr="0053574F" w14:paraId="6F836E2E" w14:textId="77777777" w:rsidTr="00200776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200776" w:rsidRPr="0053574F" w:rsidRDefault="00200776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200776" w:rsidRPr="0053574F" w:rsidRDefault="00200776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00776" w:rsidRPr="0053574F" w14:paraId="55280701" w14:textId="77777777" w:rsidTr="00200776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200776" w:rsidRPr="0053574F" w:rsidRDefault="00200776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2E9A9F5E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46177B66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5011EA2E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2D6825DC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309061E4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0917CF57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567D3">
              <w:rPr>
                <w:color w:val="000000"/>
                <w:sz w:val="22"/>
                <w:szCs w:val="22"/>
              </w:rPr>
              <w:t>Stymulacja VVI z nastawami standardowymi po naciśnięciu jednego przycisku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49D3007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E90C07F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73FE4D7F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567D3">
              <w:rPr>
                <w:color w:val="000000"/>
                <w:sz w:val="22"/>
                <w:szCs w:val="22"/>
              </w:rPr>
              <w:t>Funkcja „EMERGENCY” dostępna w każdej sytuacji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85B01A4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26437867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747B116B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567D3">
              <w:rPr>
                <w:color w:val="000000"/>
                <w:sz w:val="22"/>
                <w:szCs w:val="22"/>
              </w:rPr>
              <w:t>Automatyczny test stymulatora i obwodu elektrody w momencie załączenia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09A2E656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25106BF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C3F6A76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1508F">
              <w:rPr>
                <w:color w:val="000000"/>
                <w:sz w:val="22"/>
                <w:szCs w:val="22"/>
              </w:rPr>
              <w:t>Akustyczna sygnalizacja zwarcia lub przerwy w obwodzie elektrody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825BD96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5803A5C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32EA58EB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Krokowa, dwustopniowa zmiana wartości wszystkich parametrów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130905AB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44B9C4C4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6526B62D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Możliwość zablokowania nastaw parametrów przed przypadkowymi zmianami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45F3909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08D0CDB0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2E5F1C5C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Zabezpieczenie przed zewnętrzną defibrylacją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340A2D6D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514A1DE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7D4A09FB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Funkcje pomiarowe: napięcia impulsu, impedancji obwodu elektrody oraz amplitudy R lub 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73E5787" w14:textId="77777777" w:rsidTr="00200776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6010F4C9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Podświetlany wyświetlacz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1DA96411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5C9E1B5E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23A35745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Oszczędne gospodarowanie energią baterii (np. automatyczne wygaszanie ekranu)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457D3ECA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2AE1015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5F8FB4BF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Funkcje stymulacyjne: min. VVI, V00, AAI, A00, stymulacja szybka oraz szybka z malejącą częstością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735BBA21" w14:textId="77777777" w:rsidTr="00200776">
        <w:trPr>
          <w:trHeight w:val="46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3DA8E77C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Częstość podstawowa: min. 30 ÷ 180 1/min.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3E671BE8" w14:textId="77777777" w:rsidTr="00200776">
        <w:trPr>
          <w:trHeight w:val="40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494195D8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Częstość stymulacji szybkiej: min. 100 ÷ 990 1/min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4750336E" w14:textId="77777777" w:rsidTr="00200776">
        <w:trPr>
          <w:trHeight w:val="4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10B37721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Amplituda impulsu: min. 0,1 ÷ 20 mA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52A8C2C2" w14:textId="77777777" w:rsidTr="00200776">
        <w:trPr>
          <w:trHeight w:val="43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3FA87A16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Szerokość impulsu: min. 0,2 ÷ 1,5 ms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92D9CA2" w14:textId="77777777" w:rsidTr="00200776">
        <w:trPr>
          <w:trHeight w:val="47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2726CD53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Kształt impulsu prostokątny z kompensacją ładunku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2BF24EAA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10E6244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5548DE0B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Czas refrakcji: min. 200 ÷ 500 ms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F806CB1" w14:textId="77777777" w:rsidTr="00200776">
        <w:trPr>
          <w:trHeight w:val="43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0DCB6BC1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 xml:space="preserve">Czułość wejściowa: min. 0,5 ÷ 21 </w:t>
            </w:r>
            <w:proofErr w:type="spellStart"/>
            <w:r w:rsidRPr="00CD394E">
              <w:rPr>
                <w:color w:val="000000"/>
                <w:sz w:val="22"/>
                <w:szCs w:val="22"/>
              </w:rPr>
              <w:t>mV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71021D94" w14:textId="77777777" w:rsidTr="00200776">
        <w:trPr>
          <w:trHeight w:val="50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459FDB79" w:rsidR="00200776" w:rsidRPr="0053574F" w:rsidRDefault="00200776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Pomiar amplitudy napięcia impulsu: min. 0,2 ÷ 12 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6CCD89C" w14:textId="77777777" w:rsidTr="00200776">
        <w:trPr>
          <w:trHeight w:val="56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3CD12B15" w:rsidR="00200776" w:rsidRPr="0053574F" w:rsidRDefault="00200776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Dwustopniowa sygnalizacja stanu baterii: akustyczna i optyczna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2E257139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0EBF5B5A" w14:textId="77777777" w:rsidTr="00200776">
        <w:trPr>
          <w:trHeight w:val="40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64AD3C1A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Zasilanie z baterii 9 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0C4CFAD2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65729AB" w14:textId="77777777" w:rsidTr="00200776">
        <w:trPr>
          <w:trHeight w:val="42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1495E301" w:rsidR="00200776" w:rsidRPr="0053574F" w:rsidRDefault="0020077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CD394E">
              <w:rPr>
                <w:sz w:val="22"/>
                <w:szCs w:val="22"/>
              </w:rPr>
              <w:t>Czas pracy z baterii powyżej 14 dni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1DC9638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3899F953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7DDA4D9C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CD394E">
              <w:rPr>
                <w:color w:val="000000"/>
                <w:sz w:val="22"/>
                <w:szCs w:val="22"/>
              </w:rPr>
              <w:t>Masa urządzenia łącznie z baterią max 300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34B8C8C6" w14:textId="77777777" w:rsidTr="00992718">
        <w:trPr>
          <w:trHeight w:val="28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A2D0" w14:textId="111C375A" w:rsidR="00200776" w:rsidRPr="00200776" w:rsidRDefault="00200776" w:rsidP="00200776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00776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200776" w:rsidRPr="0053574F" w14:paraId="1AF8EB69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62B4FF0F" w:rsidR="00200776" w:rsidRPr="0053574F" w:rsidRDefault="00200776" w:rsidP="0020077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200776" w:rsidRPr="0053574F" w:rsidRDefault="00200776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200776" w:rsidRPr="0053574F" w:rsidRDefault="00200776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E14C1" w14:textId="287D58C3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F66D0A"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66D0A">
              <w:rPr>
                <w:i/>
                <w:iCs/>
              </w:rPr>
              <w:t xml:space="preserve"> </w:t>
            </w:r>
            <w:r w:rsidRPr="009678F0">
              <w:t>Dodatkowy okres gwarancji będzie punktowany zgodnie z kryterium oceny ofert opisanym w SWZ.</w:t>
            </w:r>
          </w:p>
        </w:tc>
      </w:tr>
      <w:tr w:rsidR="00200776" w:rsidRPr="0053574F" w14:paraId="17384C9C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200776" w:rsidRPr="006C1937" w:rsidRDefault="00200776" w:rsidP="00A15BD8">
            <w:pPr>
              <w:pStyle w:val="Standard"/>
              <w:rPr>
                <w:sz w:val="22"/>
                <w:szCs w:val="22"/>
              </w:rPr>
            </w:pPr>
            <w:r w:rsidRPr="006C1937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200776" w:rsidRPr="006C1937" w:rsidRDefault="00200776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48B5FC81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 w:colFirst="1" w:colLast="1"/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200776" w:rsidRPr="00D54B5C" w:rsidRDefault="00200776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D54B5C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CAA13B0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A2D1E84" w:rsidR="00200776" w:rsidRPr="00D54B5C" w:rsidRDefault="00D54B5C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D54B5C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200776" w:rsidRPr="0053574F" w:rsidRDefault="0020077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bookmarkEnd w:id="0"/>
      <w:tr w:rsidR="00200776" w:rsidRPr="0053574F" w14:paraId="69748D18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7FDA" w14:textId="77777777" w:rsidR="00200776" w:rsidRPr="009B1859" w:rsidRDefault="00200776" w:rsidP="00200776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73DFC58E" w:rsidR="00200776" w:rsidRPr="00ED50EE" w:rsidRDefault="00200776" w:rsidP="00200776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200776" w:rsidRPr="0053574F" w:rsidRDefault="0020077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D126CE1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lastRenderedPageBreak/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704CF" w14:textId="77777777" w:rsidR="00C90E49" w:rsidRDefault="00C90E49" w:rsidP="00FD4247">
      <w:pPr>
        <w:spacing w:after="0" w:line="240" w:lineRule="auto"/>
      </w:pPr>
      <w:r>
        <w:separator/>
      </w:r>
    </w:p>
  </w:endnote>
  <w:endnote w:type="continuationSeparator" w:id="0">
    <w:p w14:paraId="432A18E5" w14:textId="77777777" w:rsidR="00C90E49" w:rsidRDefault="00C90E49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D54B5C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4C4EB" w14:textId="77777777" w:rsidR="00C90E49" w:rsidRDefault="00C90E49" w:rsidP="00FD4247">
      <w:pPr>
        <w:spacing w:after="0" w:line="240" w:lineRule="auto"/>
      </w:pPr>
      <w:r>
        <w:separator/>
      </w:r>
    </w:p>
  </w:footnote>
  <w:footnote w:type="continuationSeparator" w:id="0">
    <w:p w14:paraId="4FA14F3D" w14:textId="77777777" w:rsidR="00C90E49" w:rsidRDefault="00C90E49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17"/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0491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0776"/>
    <w:rsid w:val="00205832"/>
    <w:rsid w:val="00207D76"/>
    <w:rsid w:val="002107CF"/>
    <w:rsid w:val="0021756F"/>
    <w:rsid w:val="00220B7D"/>
    <w:rsid w:val="00234763"/>
    <w:rsid w:val="0025592C"/>
    <w:rsid w:val="002567D3"/>
    <w:rsid w:val="002608FA"/>
    <w:rsid w:val="002622B6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1508F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003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1937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678F0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BE3DF4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90E49"/>
    <w:rsid w:val="00CA002A"/>
    <w:rsid w:val="00CA15B3"/>
    <w:rsid w:val="00CA235C"/>
    <w:rsid w:val="00CA2721"/>
    <w:rsid w:val="00CB2BBB"/>
    <w:rsid w:val="00CC1580"/>
    <w:rsid w:val="00CD394E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4B5C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0739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66D0A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8A8A2-2CD9-49EE-8A30-1FF5CF20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556</Words>
  <Characters>3340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8</cp:revision>
  <cp:lastPrinted>2019-07-10T20:39:00Z</cp:lastPrinted>
  <dcterms:created xsi:type="dcterms:W3CDTF">2025-12-09T08:59:00Z</dcterms:created>
  <dcterms:modified xsi:type="dcterms:W3CDTF">2025-12-23T07:16:00Z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